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5D72CF">
        <w:rPr>
          <w:rFonts w:ascii="Times New Roman" w:hAnsi="Times New Roman"/>
          <w:sz w:val="24"/>
          <w:szCs w:val="24"/>
        </w:rPr>
        <w:t>13</w:t>
      </w:r>
      <w:r w:rsidR="00D53A35">
        <w:rPr>
          <w:rFonts w:ascii="Times New Roman" w:hAnsi="Times New Roman"/>
          <w:sz w:val="24"/>
          <w:szCs w:val="24"/>
        </w:rPr>
        <w:t>.</w:t>
      </w:r>
      <w:r w:rsidR="005D72CF">
        <w:rPr>
          <w:rFonts w:ascii="Times New Roman" w:hAnsi="Times New Roman"/>
          <w:sz w:val="24"/>
          <w:szCs w:val="24"/>
        </w:rPr>
        <w:t>08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</w:rPr>
        <w:t xml:space="preserve">по проекту </w:t>
      </w:r>
      <w:r w:rsidRPr="00160E4F">
        <w:rPr>
          <w:rFonts w:ascii="Times New Roman" w:hAnsi="Times New Roman"/>
          <w:sz w:val="26"/>
          <w:szCs w:val="26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50:20:0040710:306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>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50:20:0040710:306, площадью 2194 кв. м, расположенного по адресу: Московская область, Одинцовский район, в районе п. Горки-2, уч-к 25, в части увеличения максимального процента застройки до 40% при количестве  этажей  - 2 этажа, для вида разрешенного использования земельного участка «для индивидуального жилищного строительства» в целях строительства индивидуального жилого дома, назначены Постановлением Главы Одинцовского городского округа Московской области от 21.07.2026 №103-ПГл «О назначении общественных обсуждений» (далее - проект).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>Заявитель: Штопель И.Э.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>Срок проведения общественных обсуждений с 22.07.2026 по 14.08.2026.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>Оповещение о начале общественных обсуждений размещено 22.07.2026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5D72CF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5D72CF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на информационных стендах. 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>Информационные материалы по проекту были размещены на официальном сайте Одинцовского городского округа Московской области  (</w:t>
      </w:r>
      <w:hyperlink r:id="rId9" w:history="1">
        <w:r w:rsidRPr="005D72CF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5D72CF">
        <w:rPr>
          <w:rFonts w:ascii="Times New Roman" w:hAnsi="Times New Roman"/>
          <w:sz w:val="26"/>
          <w:szCs w:val="26"/>
          <w:lang w:eastAsia="ru-RU"/>
        </w:rPr>
        <w:t>) в информационно-телекоммуникационной сети «Интернет» 29.07.2026.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проекта были организованы в период с 29.07.2026 по 12.08.2026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 w:rsidR="000137F7">
        <w:rPr>
          <w:rFonts w:ascii="Times New Roman" w:hAnsi="Times New Roman"/>
          <w:sz w:val="26"/>
          <w:szCs w:val="26"/>
          <w:lang w:eastAsia="ru-RU"/>
        </w:rPr>
        <w:t>проведена</w:t>
      </w:r>
      <w:r w:rsidRPr="005D72CF">
        <w:rPr>
          <w:rFonts w:ascii="Times New Roman" w:hAnsi="Times New Roman"/>
          <w:sz w:val="26"/>
          <w:szCs w:val="26"/>
          <w:lang w:eastAsia="ru-RU"/>
        </w:rPr>
        <w:t xml:space="preserve"> 04.08.2026</w:t>
      </w:r>
      <w:r w:rsidR="000137F7">
        <w:rPr>
          <w:rFonts w:ascii="Times New Roman" w:hAnsi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5D72CF">
        <w:rPr>
          <w:rFonts w:ascii="Times New Roman" w:hAnsi="Times New Roman"/>
          <w:sz w:val="26"/>
          <w:szCs w:val="26"/>
          <w:lang w:eastAsia="ru-RU"/>
        </w:rPr>
        <w:t xml:space="preserve">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ул. Маршала Бирюзова, д.15, корп. А, каб. 211.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>Предложения и замечания принимались в срок с 29.07.2026 по 12.08.2026, посредством: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D72CF" w:rsidRPr="005D72CF" w:rsidRDefault="005D72CF" w:rsidP="005D7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72CF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FF039B" w:rsidRPr="00DA6093" w:rsidRDefault="00FF039B" w:rsidP="0016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5D72CF">
        <w:rPr>
          <w:rFonts w:ascii="Times New Roman" w:hAnsi="Times New Roman"/>
          <w:sz w:val="26"/>
          <w:szCs w:val="26"/>
          <w:lang w:eastAsia="ru-RU"/>
        </w:rPr>
        <w:t>13.08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5D72C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9E5610" w:rsidRDefault="009E5610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5D72C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F4E93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Pr="005D72CF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5D72CF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E817C3" w:rsidRDefault="00E817C3" w:rsidP="005D7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0F4E93" w:rsidP="000F4E9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Медведев Г.А.</w:t>
      </w: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37F7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0F4E93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0E4F"/>
    <w:rsid w:val="00164FD8"/>
    <w:rsid w:val="00166AC9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D72CF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349C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E33E6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3B947B4C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EDB7C-0FF5-484E-A4C7-90C4F6F8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31</cp:revision>
  <cp:lastPrinted>2026-08-14T06:11:00Z</cp:lastPrinted>
  <dcterms:created xsi:type="dcterms:W3CDTF">2024-10-31T12:45:00Z</dcterms:created>
  <dcterms:modified xsi:type="dcterms:W3CDTF">2026-08-14T06:26:00Z</dcterms:modified>
</cp:coreProperties>
</file>